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2069" w:rsidRPr="00372069" w:rsidRDefault="00372069" w:rsidP="00372069">
      <w:pPr>
        <w:widowControl/>
        <w:jc w:val="left"/>
        <w:rPr>
          <w:rFonts w:ascii="宋体" w:eastAsia="宋体" w:hAnsi="宋体" w:cs="Times New Roman"/>
          <w:b/>
          <w:sz w:val="28"/>
          <w:szCs w:val="28"/>
        </w:rPr>
      </w:pPr>
      <w:r w:rsidRPr="00372069">
        <w:rPr>
          <w:rFonts w:ascii="宋体" w:eastAsia="宋体" w:hAnsi="宋体" w:cs="Times New Roman" w:hint="eastAsia"/>
          <w:szCs w:val="32"/>
        </w:rPr>
        <w:t>附件4</w:t>
      </w:r>
    </w:p>
    <w:p w:rsidR="00372069" w:rsidRPr="00372069" w:rsidRDefault="00372069" w:rsidP="00372069">
      <w:pPr>
        <w:tabs>
          <w:tab w:val="left" w:pos="3160"/>
          <w:tab w:val="right" w:pos="8388"/>
        </w:tabs>
        <w:adjustRightInd w:val="0"/>
        <w:snapToGrid w:val="0"/>
        <w:spacing w:line="480" w:lineRule="exact"/>
        <w:jc w:val="center"/>
        <w:rPr>
          <w:rFonts w:ascii="宋体" w:eastAsia="宋体" w:hAnsi="宋体" w:cs="Times New Roman"/>
          <w:b/>
          <w:szCs w:val="32"/>
        </w:rPr>
      </w:pPr>
      <w:r w:rsidRPr="00372069">
        <w:rPr>
          <w:rFonts w:ascii="宋体" w:eastAsia="宋体" w:hAnsi="宋体" w:cs="Times New Roman" w:hint="eastAsia"/>
          <w:b/>
          <w:szCs w:val="32"/>
        </w:rPr>
        <w:t>西南大学国家治理学院研究生国家助学金评审实施细则</w:t>
      </w:r>
    </w:p>
    <w:p w:rsidR="00372069" w:rsidRPr="00372069" w:rsidRDefault="00372069" w:rsidP="00372069">
      <w:pPr>
        <w:tabs>
          <w:tab w:val="left" w:pos="3160"/>
          <w:tab w:val="right" w:pos="8388"/>
        </w:tabs>
        <w:adjustRightInd w:val="0"/>
        <w:snapToGrid w:val="0"/>
        <w:spacing w:line="480" w:lineRule="exact"/>
        <w:jc w:val="center"/>
        <w:rPr>
          <w:rFonts w:ascii="宋体" w:eastAsia="宋体" w:hAnsi="宋体" w:cs="Times New Roman"/>
          <w:sz w:val="28"/>
          <w:szCs w:val="28"/>
        </w:rPr>
      </w:pPr>
    </w:p>
    <w:p w:rsidR="00372069" w:rsidRPr="00372069" w:rsidRDefault="00372069" w:rsidP="00372069">
      <w:pPr>
        <w:tabs>
          <w:tab w:val="left" w:pos="3160"/>
          <w:tab w:val="right" w:pos="8388"/>
        </w:tabs>
        <w:adjustRightInd w:val="0"/>
        <w:snapToGrid w:val="0"/>
        <w:spacing w:line="480" w:lineRule="exact"/>
        <w:jc w:val="center"/>
        <w:rPr>
          <w:rFonts w:ascii="宋体" w:eastAsia="宋体" w:hAnsi="宋体" w:cs="Times New Roman"/>
          <w:sz w:val="28"/>
          <w:szCs w:val="28"/>
        </w:rPr>
      </w:pPr>
    </w:p>
    <w:p w:rsidR="00372069" w:rsidRPr="00372069" w:rsidRDefault="00372069" w:rsidP="00372069">
      <w:pPr>
        <w:tabs>
          <w:tab w:val="left" w:pos="3160"/>
          <w:tab w:val="right" w:pos="8388"/>
        </w:tabs>
        <w:adjustRightInd w:val="0"/>
        <w:snapToGrid w:val="0"/>
        <w:spacing w:line="480" w:lineRule="exact"/>
        <w:ind w:firstLineChars="200" w:firstLine="562"/>
        <w:rPr>
          <w:rFonts w:ascii="宋体" w:eastAsia="宋体" w:hAnsi="宋体" w:cs="Times New Roman"/>
          <w:sz w:val="28"/>
          <w:szCs w:val="28"/>
        </w:rPr>
      </w:pPr>
      <w:r w:rsidRPr="00372069">
        <w:rPr>
          <w:rFonts w:ascii="宋体" w:eastAsia="宋体" w:hAnsi="宋体" w:cs="Times New Roman" w:hint="eastAsia"/>
          <w:b/>
          <w:sz w:val="28"/>
          <w:szCs w:val="28"/>
        </w:rPr>
        <w:t>第一条</w:t>
      </w:r>
      <w:r w:rsidRPr="00372069">
        <w:rPr>
          <w:rFonts w:ascii="宋体" w:eastAsia="宋体" w:hAnsi="宋体" w:cs="Times New Roman" w:hint="eastAsia"/>
          <w:sz w:val="28"/>
          <w:szCs w:val="28"/>
        </w:rPr>
        <w:t xml:space="preserve">  为资助研究生基本生活需求，进一步支持博士生培养工作，根据《西南大学研究生奖助体系设置及管理办法》（西校〔2020〕339号）和《西南大学研究生国家助学金评审实施细则》，结合学院实际，制定本细则。</w:t>
      </w:r>
    </w:p>
    <w:p w:rsidR="00372069" w:rsidRPr="00372069" w:rsidRDefault="00372069" w:rsidP="00372069">
      <w:pPr>
        <w:tabs>
          <w:tab w:val="left" w:pos="3160"/>
          <w:tab w:val="right" w:pos="8388"/>
        </w:tabs>
        <w:adjustRightInd w:val="0"/>
        <w:snapToGrid w:val="0"/>
        <w:spacing w:line="480" w:lineRule="exact"/>
        <w:ind w:firstLineChars="200" w:firstLine="562"/>
        <w:rPr>
          <w:rFonts w:ascii="宋体" w:eastAsia="宋体" w:hAnsi="宋体" w:cs="Times New Roman"/>
          <w:sz w:val="28"/>
          <w:szCs w:val="28"/>
        </w:rPr>
      </w:pPr>
      <w:r w:rsidRPr="00372069">
        <w:rPr>
          <w:rFonts w:ascii="宋体" w:eastAsia="宋体" w:hAnsi="宋体" w:cs="Times New Roman" w:hint="eastAsia"/>
          <w:b/>
          <w:sz w:val="28"/>
          <w:szCs w:val="28"/>
        </w:rPr>
        <w:t>第二条</w:t>
      </w:r>
      <w:r w:rsidRPr="00372069">
        <w:rPr>
          <w:rFonts w:ascii="宋体" w:eastAsia="宋体" w:hAnsi="宋体" w:cs="Times New Roman" w:hint="eastAsia"/>
          <w:sz w:val="28"/>
          <w:szCs w:val="28"/>
        </w:rPr>
        <w:t xml:space="preserve">  资助标准：博士研究生每生每年20000元（含学校补助5000元）；硕士研究生每生每年6000元。</w:t>
      </w:r>
    </w:p>
    <w:p w:rsidR="00372069" w:rsidRPr="00372069" w:rsidRDefault="00372069" w:rsidP="00372069">
      <w:pPr>
        <w:tabs>
          <w:tab w:val="left" w:pos="3160"/>
          <w:tab w:val="right" w:pos="8388"/>
        </w:tabs>
        <w:adjustRightInd w:val="0"/>
        <w:snapToGrid w:val="0"/>
        <w:spacing w:line="480" w:lineRule="exact"/>
        <w:ind w:firstLineChars="200" w:firstLine="562"/>
        <w:rPr>
          <w:rFonts w:ascii="宋体" w:eastAsia="宋体" w:hAnsi="宋体" w:cs="Times New Roman"/>
          <w:sz w:val="28"/>
          <w:szCs w:val="28"/>
        </w:rPr>
      </w:pPr>
      <w:r w:rsidRPr="00372069">
        <w:rPr>
          <w:rFonts w:ascii="宋体" w:eastAsia="宋体" w:hAnsi="宋体" w:cs="Times New Roman" w:hint="eastAsia"/>
          <w:b/>
          <w:sz w:val="28"/>
          <w:szCs w:val="28"/>
        </w:rPr>
        <w:t>第三条</w:t>
      </w:r>
      <w:r w:rsidRPr="00372069">
        <w:rPr>
          <w:rFonts w:ascii="宋体" w:eastAsia="宋体" w:hAnsi="宋体" w:cs="Times New Roman" w:hint="eastAsia"/>
          <w:sz w:val="28"/>
          <w:szCs w:val="28"/>
        </w:rPr>
        <w:t xml:space="preserve">  适用对象：在学校就读，具有中华人民共和国国籍，纳入全国研究生招生计划，基本学制年限内全日制非在职研究生和“少数民族高层次骨干人才计划”研究生，以学校学籍注册信息为准。</w:t>
      </w:r>
    </w:p>
    <w:p w:rsidR="00372069" w:rsidRPr="00372069" w:rsidRDefault="00372069" w:rsidP="00372069">
      <w:pPr>
        <w:tabs>
          <w:tab w:val="left" w:pos="3160"/>
          <w:tab w:val="right" w:pos="8388"/>
        </w:tabs>
        <w:adjustRightInd w:val="0"/>
        <w:snapToGrid w:val="0"/>
        <w:spacing w:line="480" w:lineRule="exact"/>
        <w:ind w:firstLineChars="200" w:firstLine="560"/>
        <w:rPr>
          <w:rFonts w:ascii="宋体" w:eastAsia="宋体" w:hAnsi="宋体" w:cs="Times New Roman"/>
          <w:sz w:val="28"/>
          <w:szCs w:val="28"/>
        </w:rPr>
      </w:pPr>
      <w:r w:rsidRPr="00372069">
        <w:rPr>
          <w:rFonts w:ascii="宋体" w:eastAsia="宋体" w:hAnsi="宋体" w:cs="Times New Roman" w:hint="eastAsia"/>
          <w:sz w:val="28"/>
          <w:szCs w:val="28"/>
        </w:rPr>
        <w:t>本细则中所指的全日制非在职研究生，是指人事档案关系在学校，无就业单位和固定工资收入，能每周5个工作日、每天8小时在学校或学校建立的专业实践基地（联合培养基地）从事课程学习、科学研究和专业实践的研究生。</w:t>
      </w:r>
    </w:p>
    <w:p w:rsidR="00372069" w:rsidRPr="00372069" w:rsidRDefault="00372069" w:rsidP="00372069">
      <w:pPr>
        <w:tabs>
          <w:tab w:val="left" w:pos="3160"/>
          <w:tab w:val="right" w:pos="8388"/>
        </w:tabs>
        <w:adjustRightInd w:val="0"/>
        <w:snapToGrid w:val="0"/>
        <w:spacing w:line="480" w:lineRule="exact"/>
        <w:ind w:firstLineChars="200" w:firstLine="562"/>
        <w:rPr>
          <w:rFonts w:ascii="宋体" w:eastAsia="宋体" w:hAnsi="宋体" w:cs="Times New Roman"/>
          <w:sz w:val="28"/>
          <w:szCs w:val="28"/>
        </w:rPr>
      </w:pPr>
      <w:r w:rsidRPr="00372069">
        <w:rPr>
          <w:rFonts w:ascii="宋体" w:eastAsia="宋体" w:hAnsi="宋体" w:cs="Times New Roman" w:hint="eastAsia"/>
          <w:b/>
          <w:sz w:val="28"/>
          <w:szCs w:val="28"/>
        </w:rPr>
        <w:t>第四条</w:t>
      </w:r>
      <w:r w:rsidRPr="00372069">
        <w:rPr>
          <w:rFonts w:ascii="宋体" w:eastAsia="宋体" w:hAnsi="宋体" w:cs="Times New Roman" w:hint="eastAsia"/>
          <w:sz w:val="28"/>
          <w:szCs w:val="28"/>
        </w:rPr>
        <w:t xml:space="preserve">  获得研究生国家助学金（含学校补助）的学生，同一年度内可同时申请并获得研究生奖助体系规定内的其他奖励和资助。</w:t>
      </w:r>
    </w:p>
    <w:p w:rsidR="00372069" w:rsidRPr="00372069" w:rsidRDefault="00372069" w:rsidP="00372069">
      <w:pPr>
        <w:tabs>
          <w:tab w:val="left" w:pos="3160"/>
          <w:tab w:val="right" w:pos="8388"/>
        </w:tabs>
        <w:adjustRightInd w:val="0"/>
        <w:snapToGrid w:val="0"/>
        <w:spacing w:line="480" w:lineRule="exact"/>
        <w:ind w:firstLineChars="200" w:firstLine="562"/>
        <w:rPr>
          <w:rFonts w:ascii="宋体" w:eastAsia="宋体" w:hAnsi="宋体" w:cs="Times New Roman"/>
          <w:sz w:val="28"/>
          <w:szCs w:val="28"/>
        </w:rPr>
      </w:pPr>
      <w:r w:rsidRPr="00372069">
        <w:rPr>
          <w:rFonts w:ascii="宋体" w:eastAsia="宋体" w:hAnsi="宋体" w:cs="Times New Roman" w:hint="eastAsia"/>
          <w:b/>
          <w:sz w:val="28"/>
          <w:szCs w:val="28"/>
        </w:rPr>
        <w:t>第五条</w:t>
      </w:r>
      <w:r w:rsidRPr="00372069">
        <w:rPr>
          <w:rFonts w:ascii="宋体" w:eastAsia="宋体" w:hAnsi="宋体" w:cs="Times New Roman" w:hint="eastAsia"/>
          <w:sz w:val="28"/>
          <w:szCs w:val="28"/>
        </w:rPr>
        <w:t xml:space="preserve">  学校按照基本学制年限按月发放研究生国家助学金（含学校补助），每年按10个月发放。</w:t>
      </w:r>
    </w:p>
    <w:p w:rsidR="00372069" w:rsidRPr="00372069" w:rsidRDefault="00372069" w:rsidP="00372069">
      <w:pPr>
        <w:tabs>
          <w:tab w:val="left" w:pos="3160"/>
          <w:tab w:val="right" w:pos="8388"/>
        </w:tabs>
        <w:adjustRightInd w:val="0"/>
        <w:snapToGrid w:val="0"/>
        <w:spacing w:line="480" w:lineRule="exact"/>
        <w:ind w:firstLineChars="200" w:firstLine="562"/>
        <w:rPr>
          <w:rFonts w:ascii="宋体" w:eastAsia="宋体" w:hAnsi="宋体" w:cs="Times New Roman"/>
          <w:sz w:val="28"/>
          <w:szCs w:val="28"/>
        </w:rPr>
      </w:pPr>
      <w:r w:rsidRPr="00372069">
        <w:rPr>
          <w:rFonts w:ascii="宋体" w:eastAsia="宋体" w:hAnsi="宋体" w:cs="Times New Roman" w:hint="eastAsia"/>
          <w:b/>
          <w:sz w:val="28"/>
          <w:szCs w:val="28"/>
        </w:rPr>
        <w:t>第六条</w:t>
      </w:r>
      <w:r w:rsidRPr="00372069">
        <w:rPr>
          <w:rFonts w:ascii="宋体" w:eastAsia="宋体" w:hAnsi="宋体" w:cs="Times New Roman" w:hint="eastAsia"/>
          <w:sz w:val="28"/>
          <w:szCs w:val="28"/>
        </w:rPr>
        <w:t xml:space="preserve">  应暂停、停止发放及追回已发放资助的情况： </w:t>
      </w:r>
    </w:p>
    <w:p w:rsidR="00372069" w:rsidRPr="00372069" w:rsidRDefault="00372069" w:rsidP="00372069">
      <w:pPr>
        <w:tabs>
          <w:tab w:val="left" w:pos="3160"/>
          <w:tab w:val="right" w:pos="8388"/>
        </w:tabs>
        <w:adjustRightInd w:val="0"/>
        <w:snapToGrid w:val="0"/>
        <w:spacing w:line="480" w:lineRule="exact"/>
        <w:ind w:firstLineChars="200" w:firstLine="560"/>
        <w:rPr>
          <w:rFonts w:ascii="宋体" w:eastAsia="宋体" w:hAnsi="宋体" w:cs="Times New Roman"/>
          <w:sz w:val="28"/>
          <w:szCs w:val="28"/>
        </w:rPr>
      </w:pPr>
      <w:r w:rsidRPr="00372069">
        <w:rPr>
          <w:rFonts w:ascii="宋体" w:eastAsia="宋体" w:hAnsi="宋体" w:cs="Times New Roman" w:hint="eastAsia"/>
          <w:sz w:val="28"/>
          <w:szCs w:val="28"/>
        </w:rPr>
        <w:t>（一）基本学制年限内，研究生因出国、疾病等原因办理保留学籍或休学等手续的，应暂停发放研究生国家助学金（含学校补助），待恢复学籍后再行发放；</w:t>
      </w:r>
    </w:p>
    <w:p w:rsidR="00372069" w:rsidRPr="00372069" w:rsidRDefault="00372069" w:rsidP="00372069">
      <w:pPr>
        <w:tabs>
          <w:tab w:val="left" w:pos="3160"/>
          <w:tab w:val="right" w:pos="8388"/>
        </w:tabs>
        <w:adjustRightInd w:val="0"/>
        <w:snapToGrid w:val="0"/>
        <w:spacing w:line="480" w:lineRule="exact"/>
        <w:ind w:firstLineChars="200" w:firstLine="560"/>
        <w:rPr>
          <w:rFonts w:ascii="宋体" w:eastAsia="宋体" w:hAnsi="宋体" w:cs="Times New Roman"/>
          <w:sz w:val="28"/>
          <w:szCs w:val="28"/>
        </w:rPr>
      </w:pPr>
      <w:r w:rsidRPr="00372069">
        <w:rPr>
          <w:rFonts w:ascii="宋体" w:eastAsia="宋体" w:hAnsi="宋体" w:cs="Times New Roman" w:hint="eastAsia"/>
          <w:sz w:val="28"/>
          <w:szCs w:val="28"/>
        </w:rPr>
        <w:t>（二）研究生因退学、转学或其他原因终止学业的，从注销学籍之日起停发研究生国家助学金（含学校补助）；</w:t>
      </w:r>
    </w:p>
    <w:p w:rsidR="00372069" w:rsidRPr="00372069" w:rsidRDefault="00372069" w:rsidP="00372069">
      <w:pPr>
        <w:tabs>
          <w:tab w:val="left" w:pos="3160"/>
          <w:tab w:val="right" w:pos="8388"/>
        </w:tabs>
        <w:adjustRightInd w:val="0"/>
        <w:snapToGrid w:val="0"/>
        <w:spacing w:line="480" w:lineRule="exact"/>
        <w:ind w:firstLineChars="200" w:firstLine="560"/>
        <w:rPr>
          <w:rFonts w:ascii="宋体" w:eastAsia="宋体" w:hAnsi="宋体" w:cs="Times New Roman"/>
          <w:sz w:val="28"/>
          <w:szCs w:val="28"/>
        </w:rPr>
      </w:pPr>
      <w:r w:rsidRPr="00372069">
        <w:rPr>
          <w:rFonts w:ascii="宋体" w:eastAsia="宋体" w:hAnsi="宋体" w:cs="Times New Roman" w:hint="eastAsia"/>
          <w:sz w:val="28"/>
          <w:szCs w:val="28"/>
        </w:rPr>
        <w:t>（三）超出基本学制年限的研究生不再享受研究生国家助学金（含学校补助）；</w:t>
      </w:r>
    </w:p>
    <w:p w:rsidR="00372069" w:rsidRPr="00372069" w:rsidRDefault="00372069" w:rsidP="00372069">
      <w:pPr>
        <w:tabs>
          <w:tab w:val="left" w:pos="3160"/>
          <w:tab w:val="right" w:pos="8388"/>
        </w:tabs>
        <w:adjustRightInd w:val="0"/>
        <w:snapToGrid w:val="0"/>
        <w:spacing w:line="480" w:lineRule="exact"/>
        <w:ind w:firstLineChars="200" w:firstLine="560"/>
        <w:rPr>
          <w:rFonts w:ascii="宋体" w:eastAsia="宋体" w:hAnsi="宋体" w:cs="Times New Roman"/>
          <w:sz w:val="28"/>
          <w:szCs w:val="28"/>
        </w:rPr>
      </w:pPr>
      <w:r w:rsidRPr="00372069">
        <w:rPr>
          <w:rFonts w:ascii="宋体" w:eastAsia="宋体" w:hAnsi="宋体" w:cs="Times New Roman" w:hint="eastAsia"/>
          <w:sz w:val="28"/>
          <w:szCs w:val="28"/>
        </w:rPr>
        <w:lastRenderedPageBreak/>
        <w:t>（四）对隐瞒真实情况、弄虚作假的研究生，一经查实，应予停发，并追回已发放的研究生国家助学金（含学校补助）。</w:t>
      </w:r>
    </w:p>
    <w:p w:rsidR="00372069" w:rsidRPr="00372069" w:rsidRDefault="00372069" w:rsidP="00372069">
      <w:pPr>
        <w:tabs>
          <w:tab w:val="left" w:pos="3160"/>
          <w:tab w:val="right" w:pos="8388"/>
        </w:tabs>
        <w:adjustRightInd w:val="0"/>
        <w:snapToGrid w:val="0"/>
        <w:spacing w:line="480" w:lineRule="exact"/>
        <w:ind w:firstLineChars="200" w:firstLine="562"/>
        <w:rPr>
          <w:rFonts w:ascii="宋体" w:eastAsia="宋体" w:hAnsi="宋体" w:cs="Times New Roman"/>
          <w:sz w:val="28"/>
          <w:szCs w:val="28"/>
        </w:rPr>
      </w:pPr>
      <w:r w:rsidRPr="00372069">
        <w:rPr>
          <w:rFonts w:ascii="宋体" w:eastAsia="宋体" w:hAnsi="宋体" w:cs="Times New Roman" w:hint="eastAsia"/>
          <w:b/>
          <w:sz w:val="28"/>
          <w:szCs w:val="28"/>
        </w:rPr>
        <w:t>第七条</w:t>
      </w:r>
      <w:r w:rsidRPr="00372069">
        <w:rPr>
          <w:rFonts w:ascii="宋体" w:eastAsia="宋体" w:hAnsi="宋体" w:cs="Times New Roman" w:hint="eastAsia"/>
          <w:sz w:val="28"/>
          <w:szCs w:val="28"/>
        </w:rPr>
        <w:t xml:space="preserve">  本细则由学院研究生奖学金评审工作组负责解释。</w:t>
      </w:r>
    </w:p>
    <w:p w:rsidR="00372069" w:rsidRPr="00372069" w:rsidRDefault="00372069" w:rsidP="00372069">
      <w:pPr>
        <w:tabs>
          <w:tab w:val="left" w:pos="3160"/>
          <w:tab w:val="right" w:pos="8388"/>
        </w:tabs>
        <w:adjustRightInd w:val="0"/>
        <w:snapToGrid w:val="0"/>
        <w:spacing w:line="480" w:lineRule="exact"/>
        <w:ind w:firstLineChars="200" w:firstLine="562"/>
        <w:rPr>
          <w:rFonts w:ascii="宋体" w:eastAsia="宋体" w:hAnsi="宋体" w:cs="Times New Roman"/>
          <w:sz w:val="28"/>
          <w:szCs w:val="28"/>
        </w:rPr>
      </w:pPr>
      <w:r w:rsidRPr="00372069">
        <w:rPr>
          <w:rFonts w:ascii="宋体" w:eastAsia="宋体" w:hAnsi="宋体" w:cs="Times New Roman" w:hint="eastAsia"/>
          <w:b/>
          <w:sz w:val="28"/>
          <w:szCs w:val="28"/>
        </w:rPr>
        <w:t>第八条</w:t>
      </w:r>
      <w:r w:rsidRPr="00372069">
        <w:rPr>
          <w:rFonts w:ascii="宋体" w:eastAsia="宋体" w:hAnsi="宋体" w:cs="Times New Roman" w:hint="eastAsia"/>
          <w:sz w:val="28"/>
          <w:szCs w:val="28"/>
        </w:rPr>
        <w:t xml:space="preserve">  本细则自2021年9月1日起施行。</w:t>
      </w:r>
    </w:p>
    <w:p w:rsidR="001E2165" w:rsidRPr="00372069" w:rsidRDefault="001E2165">
      <w:bookmarkStart w:id="0" w:name="_GoBack"/>
      <w:bookmarkEnd w:id="0"/>
    </w:p>
    <w:sectPr w:rsidR="001E2165" w:rsidRPr="0037206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5FA3" w:rsidRDefault="00315FA3" w:rsidP="00372069">
      <w:r>
        <w:separator/>
      </w:r>
    </w:p>
  </w:endnote>
  <w:endnote w:type="continuationSeparator" w:id="0">
    <w:p w:rsidR="00315FA3" w:rsidRDefault="00315FA3" w:rsidP="003720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5FA3" w:rsidRDefault="00315FA3" w:rsidP="00372069">
      <w:r>
        <w:separator/>
      </w:r>
    </w:p>
  </w:footnote>
  <w:footnote w:type="continuationSeparator" w:id="0">
    <w:p w:rsidR="00315FA3" w:rsidRDefault="00315FA3" w:rsidP="003720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E47"/>
    <w:rsid w:val="001E2165"/>
    <w:rsid w:val="00315FA3"/>
    <w:rsid w:val="00372069"/>
    <w:rsid w:val="00F81E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EE8F740-344C-4429-80DD-E61D285F1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7206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72069"/>
    <w:rPr>
      <w:sz w:val="18"/>
      <w:szCs w:val="18"/>
    </w:rPr>
  </w:style>
  <w:style w:type="paragraph" w:styleId="a5">
    <w:name w:val="footer"/>
    <w:basedOn w:val="a"/>
    <w:link w:val="a6"/>
    <w:uiPriority w:val="99"/>
    <w:unhideWhenUsed/>
    <w:rsid w:val="00372069"/>
    <w:pPr>
      <w:tabs>
        <w:tab w:val="center" w:pos="4153"/>
        <w:tab w:val="right" w:pos="8306"/>
      </w:tabs>
      <w:snapToGrid w:val="0"/>
      <w:jc w:val="left"/>
    </w:pPr>
    <w:rPr>
      <w:sz w:val="18"/>
      <w:szCs w:val="18"/>
    </w:rPr>
  </w:style>
  <w:style w:type="character" w:customStyle="1" w:styleId="a6">
    <w:name w:val="页脚 字符"/>
    <w:basedOn w:val="a0"/>
    <w:link w:val="a5"/>
    <w:uiPriority w:val="99"/>
    <w:rsid w:val="0037206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115</Words>
  <Characters>657</Characters>
  <Application>Microsoft Office Word</Application>
  <DocSecurity>0</DocSecurity>
  <Lines>5</Lines>
  <Paragraphs>1</Paragraphs>
  <ScaleCrop>false</ScaleCrop>
  <Company>微软中国</Company>
  <LinksUpToDate>false</LinksUpToDate>
  <CharactersWithSpaces>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2023-03-30T02:51:00Z</dcterms:created>
  <dcterms:modified xsi:type="dcterms:W3CDTF">2023-03-30T02:51:00Z</dcterms:modified>
</cp:coreProperties>
</file>