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0AB" w:rsidRPr="002910AB" w:rsidRDefault="002910AB" w:rsidP="002910AB">
      <w:pPr>
        <w:jc w:val="left"/>
        <w:rPr>
          <w:rFonts w:ascii="等线" w:eastAsia="楷体_GB2312" w:hAnsi="等线" w:cs="Times New Roman"/>
          <w:b/>
          <w:bCs/>
          <w:spacing w:val="20"/>
          <w:sz w:val="30"/>
          <w:szCs w:val="30"/>
        </w:rPr>
      </w:pPr>
      <w:r w:rsidRPr="002910AB">
        <w:rPr>
          <w:rFonts w:ascii="等线" w:eastAsia="楷体_GB2312" w:hAnsi="等线" w:cs="Times New Roman" w:hint="eastAsia"/>
          <w:b/>
          <w:bCs/>
          <w:spacing w:val="20"/>
          <w:sz w:val="30"/>
          <w:szCs w:val="30"/>
        </w:rPr>
        <w:t>附件一</w:t>
      </w:r>
    </w:p>
    <w:p w:rsidR="002910AB" w:rsidRPr="002910AB" w:rsidRDefault="002910AB" w:rsidP="002910AB">
      <w:pPr>
        <w:snapToGrid w:val="0"/>
        <w:spacing w:beforeLines="50" w:before="156" w:afterLines="50" w:after="156"/>
        <w:jc w:val="center"/>
        <w:rPr>
          <w:rFonts w:ascii="仿宋_GB2312" w:eastAsia="仿宋_GB2312" w:hAnsi="仿宋" w:cs="Times New Roman"/>
          <w:b/>
          <w:sz w:val="32"/>
          <w:szCs w:val="32"/>
        </w:rPr>
      </w:pPr>
      <w:r w:rsidRPr="002910AB">
        <w:rPr>
          <w:rFonts w:ascii="仿宋_GB2312" w:eastAsia="仿宋_GB2312" w:hAnsi="仿宋" w:cs="Times New Roman" w:hint="eastAsia"/>
          <w:b/>
          <w:sz w:val="32"/>
          <w:szCs w:val="32"/>
        </w:rPr>
        <w:t xml:space="preserve">   国家治理学院XX学科学术型博士研究生详细考核方案</w:t>
      </w:r>
    </w:p>
    <w:p w:rsidR="002910AB" w:rsidRPr="002910AB" w:rsidRDefault="002910AB" w:rsidP="002910AB">
      <w:pPr>
        <w:snapToGrid w:val="0"/>
        <w:spacing w:beforeLines="50" w:before="156" w:afterLines="50" w:after="156"/>
        <w:rPr>
          <w:rFonts w:ascii="仿宋_GB2312" w:eastAsia="仿宋_GB2312" w:hAnsi="仿宋" w:cs="Times New Roman"/>
          <w:sz w:val="32"/>
          <w:szCs w:val="32"/>
        </w:rPr>
      </w:pPr>
      <w:r w:rsidRPr="002910AB">
        <w:rPr>
          <w:rFonts w:ascii="仿宋_GB2312" w:eastAsia="仿宋_GB2312" w:hAnsi="仿宋" w:cs="Times New Roman" w:hint="eastAsia"/>
          <w:sz w:val="32"/>
          <w:szCs w:val="32"/>
        </w:rPr>
        <w:t>一、学科名称</w:t>
      </w:r>
    </w:p>
    <w:p w:rsidR="002910AB" w:rsidRPr="002910AB" w:rsidRDefault="002910AB" w:rsidP="002910AB">
      <w:pPr>
        <w:snapToGrid w:val="0"/>
        <w:spacing w:beforeLines="50" w:before="156" w:afterLines="50" w:after="156"/>
        <w:rPr>
          <w:rFonts w:ascii="仿宋_GB2312" w:eastAsia="仿宋_GB2312" w:hAnsi="仿宋" w:cs="Times New Roman"/>
          <w:sz w:val="32"/>
          <w:szCs w:val="32"/>
        </w:rPr>
      </w:pPr>
    </w:p>
    <w:p w:rsidR="002910AB" w:rsidRPr="002910AB" w:rsidRDefault="002910AB" w:rsidP="002910AB">
      <w:pPr>
        <w:snapToGrid w:val="0"/>
        <w:spacing w:beforeLines="50" w:before="156" w:afterLines="50" w:after="156"/>
        <w:rPr>
          <w:rFonts w:ascii="仿宋_GB2312" w:eastAsia="仿宋_GB2312" w:hAnsi="仿宋" w:cs="Times New Roman"/>
          <w:sz w:val="32"/>
          <w:szCs w:val="32"/>
        </w:rPr>
      </w:pPr>
      <w:r w:rsidRPr="002910AB">
        <w:rPr>
          <w:rFonts w:ascii="仿宋_GB2312" w:eastAsia="仿宋_GB2312" w:hAnsi="仿宋" w:cs="Times New Roman" w:hint="eastAsia"/>
          <w:sz w:val="32"/>
          <w:szCs w:val="32"/>
        </w:rPr>
        <w:t>二、考核小组名单</w:t>
      </w:r>
    </w:p>
    <w:p w:rsidR="002910AB" w:rsidRPr="002910AB" w:rsidRDefault="002910AB" w:rsidP="002910AB">
      <w:pPr>
        <w:snapToGrid w:val="0"/>
        <w:spacing w:beforeLines="50" w:before="156" w:afterLines="50" w:after="156"/>
        <w:rPr>
          <w:rFonts w:ascii="仿宋_GB2312" w:eastAsia="仿宋_GB2312" w:hAnsi="仿宋" w:cs="Times New Roman"/>
          <w:sz w:val="32"/>
          <w:szCs w:val="32"/>
        </w:rPr>
      </w:pPr>
    </w:p>
    <w:p w:rsidR="002910AB" w:rsidRPr="002910AB" w:rsidRDefault="002910AB" w:rsidP="002910AB">
      <w:pPr>
        <w:snapToGrid w:val="0"/>
        <w:spacing w:beforeLines="50" w:before="156" w:afterLines="50" w:after="156"/>
        <w:rPr>
          <w:rFonts w:ascii="仿宋_GB2312" w:eastAsia="仿宋_GB2312" w:hAnsi="仿宋" w:cs="Times New Roman"/>
          <w:sz w:val="32"/>
          <w:szCs w:val="32"/>
        </w:rPr>
      </w:pPr>
      <w:r w:rsidRPr="002910AB">
        <w:rPr>
          <w:rFonts w:ascii="仿宋_GB2312" w:eastAsia="仿宋_GB2312" w:hAnsi="仿宋" w:cs="Times New Roman" w:hint="eastAsia"/>
          <w:sz w:val="32"/>
          <w:szCs w:val="32"/>
        </w:rPr>
        <w:t>三、考试形式、时间和地点</w:t>
      </w:r>
    </w:p>
    <w:p w:rsidR="002910AB" w:rsidRPr="002910AB" w:rsidRDefault="002910AB" w:rsidP="002910AB">
      <w:pPr>
        <w:snapToGrid w:val="0"/>
        <w:spacing w:beforeLines="50" w:before="156" w:afterLines="50" w:after="156"/>
        <w:rPr>
          <w:rFonts w:ascii="仿宋_GB2312" w:eastAsia="仿宋_GB2312" w:hAnsi="仿宋" w:cs="Times New Roman"/>
          <w:sz w:val="32"/>
          <w:szCs w:val="32"/>
        </w:rPr>
      </w:pPr>
    </w:p>
    <w:p w:rsidR="002910AB" w:rsidRPr="002910AB" w:rsidRDefault="002910AB" w:rsidP="002910AB">
      <w:pPr>
        <w:snapToGrid w:val="0"/>
        <w:spacing w:beforeLines="50" w:before="156" w:afterLines="50" w:after="156"/>
        <w:rPr>
          <w:rFonts w:ascii="仿宋_GB2312" w:eastAsia="仿宋_GB2312" w:hAnsi="仿宋" w:cs="Times New Roman"/>
          <w:sz w:val="32"/>
          <w:szCs w:val="32"/>
        </w:rPr>
      </w:pPr>
      <w:r w:rsidRPr="002910AB">
        <w:rPr>
          <w:rFonts w:ascii="仿宋_GB2312" w:eastAsia="仿宋_GB2312" w:hAnsi="仿宋" w:cs="Times New Roman" w:hint="eastAsia"/>
          <w:sz w:val="32"/>
          <w:szCs w:val="32"/>
        </w:rPr>
        <w:t>四、考试具体方案</w:t>
      </w:r>
    </w:p>
    <w:p w:rsidR="002910AB" w:rsidRPr="002910AB" w:rsidRDefault="002910AB" w:rsidP="002910AB">
      <w:pPr>
        <w:snapToGrid w:val="0"/>
        <w:spacing w:beforeLines="50" w:before="156" w:afterLines="50" w:after="156"/>
        <w:rPr>
          <w:rFonts w:ascii="仿宋_GB2312" w:eastAsia="仿宋_GB2312" w:hAnsi="仿宋" w:cs="Times New Roman"/>
          <w:sz w:val="32"/>
          <w:szCs w:val="32"/>
        </w:rPr>
      </w:pPr>
    </w:p>
    <w:p w:rsidR="002910AB" w:rsidRPr="002910AB" w:rsidRDefault="002910AB" w:rsidP="002910AB">
      <w:pPr>
        <w:snapToGrid w:val="0"/>
        <w:spacing w:beforeLines="50" w:before="156" w:afterLines="50" w:after="156"/>
        <w:rPr>
          <w:rFonts w:ascii="仿宋_GB2312" w:eastAsia="仿宋_GB2312" w:hAnsi="仿宋" w:cs="Times New Roman"/>
          <w:sz w:val="32"/>
          <w:szCs w:val="32"/>
        </w:rPr>
      </w:pPr>
    </w:p>
    <w:p w:rsidR="002910AB" w:rsidRPr="002910AB" w:rsidRDefault="002910AB" w:rsidP="002910AB">
      <w:pPr>
        <w:snapToGrid w:val="0"/>
        <w:spacing w:beforeLines="50" w:before="156" w:afterLines="50" w:after="156"/>
        <w:rPr>
          <w:rFonts w:ascii="仿宋_GB2312" w:eastAsia="仿宋_GB2312" w:hAnsi="仿宋" w:cs="Times New Roman"/>
          <w:sz w:val="32"/>
          <w:szCs w:val="32"/>
        </w:rPr>
      </w:pPr>
    </w:p>
    <w:p w:rsidR="002910AB" w:rsidRPr="002910AB" w:rsidRDefault="002910AB" w:rsidP="002910AB">
      <w:pPr>
        <w:snapToGrid w:val="0"/>
        <w:spacing w:beforeLines="50" w:before="156" w:afterLines="50" w:after="156"/>
        <w:ind w:right="640"/>
        <w:jc w:val="right"/>
        <w:rPr>
          <w:rFonts w:ascii="仿宋_GB2312" w:eastAsia="仿宋_GB2312" w:hAnsi="仿宋" w:cs="Times New Roman"/>
          <w:sz w:val="32"/>
          <w:szCs w:val="32"/>
        </w:rPr>
      </w:pPr>
      <w:r w:rsidRPr="002910AB">
        <w:rPr>
          <w:rFonts w:ascii="仿宋_GB2312" w:eastAsia="仿宋_GB2312" w:hAnsi="仿宋" w:cs="Times New Roman" w:hint="eastAsia"/>
          <w:sz w:val="32"/>
          <w:szCs w:val="32"/>
        </w:rPr>
        <w:t>学科负责人签名：</w:t>
      </w:r>
    </w:p>
    <w:p w:rsidR="002910AB" w:rsidRPr="002910AB" w:rsidRDefault="002910AB" w:rsidP="002910AB">
      <w:pPr>
        <w:snapToGrid w:val="0"/>
        <w:spacing w:beforeLines="50" w:before="156" w:afterLines="50" w:after="156"/>
        <w:ind w:right="1280"/>
        <w:jc w:val="center"/>
        <w:rPr>
          <w:rFonts w:ascii="仿宋_GB2312" w:eastAsia="仿宋_GB2312" w:hAnsi="仿宋" w:cs="Times New Roman"/>
          <w:sz w:val="32"/>
          <w:szCs w:val="32"/>
        </w:rPr>
      </w:pPr>
      <w:r w:rsidRPr="002910AB">
        <w:rPr>
          <w:rFonts w:ascii="仿宋_GB2312" w:eastAsia="仿宋_GB2312" w:hAnsi="仿宋" w:cs="Times New Roman" w:hint="eastAsia"/>
          <w:sz w:val="32"/>
          <w:szCs w:val="32"/>
        </w:rPr>
        <w:t xml:space="preserve">                           时间：</w:t>
      </w:r>
    </w:p>
    <w:p w:rsidR="002910AB" w:rsidRPr="002910AB" w:rsidRDefault="002910AB" w:rsidP="002910AB">
      <w:pPr>
        <w:snapToGrid w:val="0"/>
        <w:spacing w:beforeLines="50" w:before="156" w:afterLines="50" w:after="156"/>
        <w:rPr>
          <w:rFonts w:ascii="仿宋_GB2312" w:eastAsia="仿宋_GB2312" w:hAnsi="仿宋" w:cs="Times New Roman"/>
          <w:sz w:val="32"/>
          <w:szCs w:val="32"/>
        </w:rPr>
      </w:pPr>
    </w:p>
    <w:p w:rsidR="002910AB" w:rsidRPr="002910AB" w:rsidRDefault="002910AB" w:rsidP="002910AB">
      <w:pPr>
        <w:snapToGrid w:val="0"/>
        <w:spacing w:beforeLines="50" w:before="156" w:afterLines="50" w:after="156"/>
        <w:rPr>
          <w:rFonts w:ascii="仿宋_GB2312" w:eastAsia="仿宋_GB2312" w:hAnsi="仿宋" w:cs="Times New Roman"/>
          <w:sz w:val="32"/>
          <w:szCs w:val="32"/>
        </w:rPr>
      </w:pPr>
    </w:p>
    <w:p w:rsidR="002910AB" w:rsidRPr="002910AB" w:rsidRDefault="002910AB" w:rsidP="002910AB">
      <w:pPr>
        <w:snapToGrid w:val="0"/>
        <w:spacing w:beforeLines="50" w:before="156" w:afterLines="50" w:after="156"/>
        <w:rPr>
          <w:rFonts w:ascii="仿宋_GB2312" w:eastAsia="仿宋_GB2312" w:hAnsi="仿宋" w:cs="Times New Roman"/>
          <w:sz w:val="32"/>
          <w:szCs w:val="32"/>
        </w:rPr>
      </w:pPr>
      <w:r w:rsidRPr="002910AB">
        <w:rPr>
          <w:rFonts w:ascii="仿宋_GB2312" w:eastAsia="仿宋_GB2312" w:hAnsi="仿宋" w:cs="Times New Roman" w:hint="eastAsia"/>
          <w:sz w:val="32"/>
          <w:szCs w:val="32"/>
        </w:rPr>
        <w:t>说明：具体方案须提出具体考核内容要求和标准。有笔试的具体考核方案须提供笔试时间和地点。</w:t>
      </w:r>
    </w:p>
    <w:p w:rsidR="002910AB" w:rsidRPr="002910AB" w:rsidRDefault="002910AB" w:rsidP="002910AB">
      <w:pPr>
        <w:snapToGrid w:val="0"/>
        <w:spacing w:beforeLines="50" w:before="156" w:afterLines="50" w:after="156"/>
        <w:rPr>
          <w:rFonts w:ascii="仿宋_GB2312" w:eastAsia="仿宋_GB2312" w:hAnsi="仿宋" w:cs="Times New Roman"/>
          <w:sz w:val="32"/>
          <w:szCs w:val="32"/>
        </w:rPr>
      </w:pPr>
      <w:r w:rsidRPr="002910AB">
        <w:rPr>
          <w:rFonts w:ascii="仿宋_GB2312" w:eastAsia="仿宋_GB2312" w:hAnsi="仿宋" w:cs="Times New Roman" w:hint="eastAsia"/>
          <w:sz w:val="32"/>
          <w:szCs w:val="32"/>
        </w:rPr>
        <w:t>有口试的具体方案须明确提交本学科专业主文献研读的综述报告的具体要求和截止时间。</w:t>
      </w:r>
    </w:p>
    <w:p w:rsidR="00AF49F3" w:rsidRPr="002910AB" w:rsidRDefault="00AF49F3">
      <w:bookmarkStart w:id="0" w:name="_GoBack"/>
      <w:bookmarkEnd w:id="0"/>
    </w:p>
    <w:sectPr w:rsidR="00AF49F3" w:rsidRPr="002910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2D0" w:rsidRDefault="009042D0" w:rsidP="002910AB">
      <w:r>
        <w:separator/>
      </w:r>
    </w:p>
  </w:endnote>
  <w:endnote w:type="continuationSeparator" w:id="0">
    <w:p w:rsidR="009042D0" w:rsidRDefault="009042D0" w:rsidP="0029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2D0" w:rsidRDefault="009042D0" w:rsidP="002910AB">
      <w:r>
        <w:separator/>
      </w:r>
    </w:p>
  </w:footnote>
  <w:footnote w:type="continuationSeparator" w:id="0">
    <w:p w:rsidR="009042D0" w:rsidRDefault="009042D0" w:rsidP="002910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A7B"/>
    <w:rsid w:val="002910AB"/>
    <w:rsid w:val="009042D0"/>
    <w:rsid w:val="00AF49F3"/>
    <w:rsid w:val="00B17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0A378E-EB35-4AC6-8F7B-90AF0F69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10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910AB"/>
    <w:rPr>
      <w:sz w:val="18"/>
      <w:szCs w:val="18"/>
    </w:rPr>
  </w:style>
  <w:style w:type="paragraph" w:styleId="a5">
    <w:name w:val="footer"/>
    <w:basedOn w:val="a"/>
    <w:link w:val="a6"/>
    <w:uiPriority w:val="99"/>
    <w:unhideWhenUsed/>
    <w:rsid w:val="002910AB"/>
    <w:pPr>
      <w:tabs>
        <w:tab w:val="center" w:pos="4153"/>
        <w:tab w:val="right" w:pos="8306"/>
      </w:tabs>
      <w:snapToGrid w:val="0"/>
      <w:jc w:val="left"/>
    </w:pPr>
    <w:rPr>
      <w:sz w:val="18"/>
      <w:szCs w:val="18"/>
    </w:rPr>
  </w:style>
  <w:style w:type="character" w:customStyle="1" w:styleId="a6">
    <w:name w:val="页脚 字符"/>
    <w:basedOn w:val="a0"/>
    <w:link w:val="a5"/>
    <w:uiPriority w:val="99"/>
    <w:rsid w:val="002910A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Words>
  <Characters>173</Characters>
  <Application>Microsoft Office Word</Application>
  <DocSecurity>0</DocSecurity>
  <Lines>1</Lines>
  <Paragraphs>1</Paragraphs>
  <ScaleCrop>false</ScaleCrop>
  <Company>微软中国</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2023-03-30T02:42:00Z</dcterms:created>
  <dcterms:modified xsi:type="dcterms:W3CDTF">2023-03-30T02:43:00Z</dcterms:modified>
</cp:coreProperties>
</file>